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3459" w14:textId="77777777" w:rsid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9DC3E81" w14:textId="77777777"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29D71D6B" w14:textId="5042BDD2" w:rsidR="00DC0001" w:rsidRPr="00DC0001" w:rsidRDefault="00DC0001" w:rsidP="00DC0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001">
        <w:rPr>
          <w:rFonts w:ascii="Times New Roman" w:eastAsia="Times New Roman" w:hAnsi="Times New Roman" w:cs="Times New Roman"/>
          <w:b/>
          <w:sz w:val="24"/>
          <w:szCs w:val="24"/>
        </w:rPr>
        <w:t>Локальный акт, с критериями оценки производительности труда и квалификаци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3C9052C2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8.3.2. Критерии, по которым оценивается производительность труда:</w:t>
      </w:r>
    </w:p>
    <w:p w14:paraId="07C3C1DC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качество работы;</w:t>
      </w:r>
    </w:p>
    <w:p w14:paraId="7BF0BF2E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отзывы клиентов;</w:t>
      </w:r>
    </w:p>
    <w:p w14:paraId="5DE332A2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выполнение планов, достижение установленных в них показателей;</w:t>
      </w:r>
    </w:p>
    <w:p w14:paraId="701A527B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приемов и методов, позволяющих увеличить производительность труда.</w:t>
      </w:r>
    </w:p>
    <w:p w14:paraId="3CDB2C86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8.3.3 Критерии, по которым оценивается квалификация:</w:t>
      </w:r>
    </w:p>
    <w:p w14:paraId="3F47E3A0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необходимого специального образования;</w:t>
      </w:r>
    </w:p>
    <w:p w14:paraId="43F44DE3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дополнительных навыков;</w:t>
      </w:r>
    </w:p>
    <w:p w14:paraId="0E5CD25D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выполнение дополнительной работы по смежной специальности.</w:t>
      </w:r>
    </w:p>
    <w:p w14:paraId="19FEE58C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8.3.4. Дополнительные критерии:</w:t>
      </w:r>
    </w:p>
    <w:p w14:paraId="62B8E255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дополнительное образование в смежной области;</w:t>
      </w:r>
    </w:p>
    <w:p w14:paraId="69CFB2BD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иностранного языка, если работа этого требует;</w:t>
      </w:r>
    </w:p>
    <w:p w14:paraId="6008F106" w14:textId="77777777" w:rsidR="00DC0001" w:rsidRPr="00DC0001" w:rsidRDefault="00DC0001" w:rsidP="00DC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наличие патента на изобретение, полученного и используемого в работе.</w:t>
      </w:r>
    </w:p>
    <w:p w14:paraId="02E2AD96" w14:textId="77777777" w:rsidR="00FC0F76" w:rsidRDefault="00DC0001"/>
    <w:sectPr w:rsidR="00FC0F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5D67" w14:textId="77777777" w:rsidR="00143CE3" w:rsidRDefault="00143CE3" w:rsidP="00143CE3">
      <w:pPr>
        <w:spacing w:after="0" w:line="240" w:lineRule="auto"/>
      </w:pPr>
      <w:r>
        <w:separator/>
      </w:r>
    </w:p>
  </w:endnote>
  <w:endnote w:type="continuationSeparator" w:id="0">
    <w:p w14:paraId="06C124CF" w14:textId="77777777" w:rsidR="00143CE3" w:rsidRDefault="00143CE3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FB5B" w14:textId="77777777" w:rsidR="00143CE3" w:rsidRDefault="00143CE3" w:rsidP="00143CE3">
      <w:pPr>
        <w:spacing w:after="0" w:line="240" w:lineRule="auto"/>
      </w:pPr>
      <w:r>
        <w:separator/>
      </w:r>
    </w:p>
  </w:footnote>
  <w:footnote w:type="continuationSeparator" w:id="0">
    <w:p w14:paraId="395F178B" w14:textId="77777777" w:rsidR="00143CE3" w:rsidRDefault="00143CE3" w:rsidP="0014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9305" w14:textId="77777777" w:rsidR="00143CE3" w:rsidRDefault="00B3316B">
    <w:pPr>
      <w:pStyle w:val="a4"/>
    </w:pPr>
    <w:r>
      <w:rPr>
        <w:noProof/>
        <w:lang w:eastAsia="ru-RU"/>
      </w:rPr>
      <w:drawing>
        <wp:inline distT="0" distB="0" distL="0" distR="0" wp14:anchorId="1A22CE57" wp14:editId="4452A5BD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FF"/>
    <w:rsid w:val="00143CE3"/>
    <w:rsid w:val="002F6BFF"/>
    <w:rsid w:val="00423278"/>
    <w:rsid w:val="005A3DB8"/>
    <w:rsid w:val="00B3316B"/>
    <w:rsid w:val="00C044EB"/>
    <w:rsid w:val="00DC0001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8823"/>
  <w15:docId w15:val="{7F9E21FC-DE19-4B1F-A4EF-2FC5C40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Обухова Ирина Сергеевна</cp:lastModifiedBy>
  <cp:revision>6</cp:revision>
  <dcterms:created xsi:type="dcterms:W3CDTF">2020-04-27T08:57:00Z</dcterms:created>
  <dcterms:modified xsi:type="dcterms:W3CDTF">2020-04-27T09:33:00Z</dcterms:modified>
</cp:coreProperties>
</file>